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14:paraId="1AC21559" w14:textId="77777777" w:rsidR="00F61C9E" w:rsidRDefault="00F61C9E"/>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F61C9E" w14:paraId="4A615BC6" w14:textId="77777777">
            <w:tc>
              <w:tcPr>
                <w:tcW w:w="9576" w:type="dxa"/>
              </w:tcPr>
              <w:sdt>
                <w:sdtPr>
                  <w:rPr>
                    <w:sz w:val="96"/>
                    <w:szCs w:val="96"/>
                  </w:rPr>
                  <w:alias w:val="Title"/>
                  <w:id w:val="-308007970"/>
                  <w:placeholder>
                    <w:docPart w:val="4C17EF38252943B4BDB72DFE0F5CF7D5"/>
                  </w:placeholder>
                  <w:dataBinding w:prefixMappings="xmlns:ns0='http://schemas.openxmlformats.org/package/2006/metadata/core-properties' xmlns:ns1='http://purl.org/dc/elements/1.1/'" w:xpath="/ns0:coreProperties[1]/ns1:title[1]" w:storeItemID="{6C3C8BC8-F283-45AE-878A-BAB7291924A1}"/>
                  <w:text/>
                </w:sdtPr>
                <w:sdtEndPr/>
                <w:sdtContent>
                  <w:p w14:paraId="22B9BBAB" w14:textId="77777777" w:rsidR="00F61C9E" w:rsidRDefault="00067E97">
                    <w:pPr>
                      <w:pStyle w:val="Title"/>
                      <w:jc w:val="center"/>
                      <w:rPr>
                        <w:sz w:val="96"/>
                      </w:rPr>
                    </w:pPr>
                    <w:r>
                      <w:rPr>
                        <w:sz w:val="96"/>
                        <w:szCs w:val="96"/>
                      </w:rPr>
                      <w:t>The Lewy Body Society</w:t>
                    </w:r>
                  </w:p>
                </w:sdtContent>
              </w:sdt>
            </w:tc>
          </w:tr>
          <w:tr w:rsidR="00F61C9E" w14:paraId="73EEC743" w14:textId="77777777">
            <w:tc>
              <w:tcPr>
                <w:tcW w:w="0" w:type="auto"/>
                <w:vAlign w:val="bottom"/>
              </w:tcPr>
              <w:sdt>
                <w:sdtPr>
                  <w:rPr>
                    <w:sz w:val="36"/>
                    <w:szCs w:val="36"/>
                  </w:rPr>
                  <w:alias w:val="Subtitle"/>
                  <w:id w:val="758173203"/>
                  <w:placeholder>
                    <w:docPart w:val="B59092B041364049880F48DCBF4AA5F8"/>
                  </w:placeholder>
                  <w:dataBinding w:prefixMappings="xmlns:ns0='http://schemas.openxmlformats.org/package/2006/metadata/core-properties' xmlns:ns1='http://purl.org/dc/elements/1.1/'" w:xpath="/ns0:coreProperties[1]/ns1:subject[1]" w:storeItemID="{6C3C8BC8-F283-45AE-878A-BAB7291924A1}"/>
                  <w:text/>
                </w:sdtPr>
                <w:sdtEndPr/>
                <w:sdtContent>
                  <w:p w14:paraId="140A8DCE" w14:textId="77777777" w:rsidR="00F61C9E" w:rsidRDefault="00067E97">
                    <w:pPr>
                      <w:pStyle w:val="Subtitle"/>
                      <w:jc w:val="center"/>
                      <w:rPr>
                        <w:sz w:val="36"/>
                        <w:szCs w:val="36"/>
                      </w:rPr>
                    </w:pPr>
                    <w:r>
                      <w:rPr>
                        <w:sz w:val="36"/>
                        <w:szCs w:val="36"/>
                      </w:rPr>
                      <w:t>Terms of Reference – Specialist Advisory Committee</w:t>
                    </w:r>
                  </w:p>
                </w:sdtContent>
              </w:sdt>
            </w:tc>
          </w:tr>
          <w:tr w:rsidR="00F61C9E" w14:paraId="2641E898" w14:textId="77777777">
            <w:tc>
              <w:tcPr>
                <w:tcW w:w="0" w:type="auto"/>
                <w:vAlign w:val="bottom"/>
              </w:tcPr>
              <w:p w14:paraId="2A5F54B8" w14:textId="77777777" w:rsidR="00F61C9E" w:rsidRDefault="00F61C9E"/>
            </w:tc>
          </w:tr>
          <w:tr w:rsidR="00F61C9E" w14:paraId="06280D17" w14:textId="77777777">
            <w:tc>
              <w:tcPr>
                <w:tcW w:w="0" w:type="auto"/>
                <w:vAlign w:val="bottom"/>
              </w:tcPr>
              <w:p w14:paraId="4984C937" w14:textId="77777777" w:rsidR="00F61C9E" w:rsidRDefault="0095063D">
                <w:pPr>
                  <w:jc w:val="center"/>
                </w:pPr>
                <w:r>
                  <w:rPr>
                    <w:rStyle w:val="Strong"/>
                    <w:rFonts w:ascii="Arial" w:hAnsi="Arial" w:cs="Arial"/>
                    <w:color w:val="1A1A1A"/>
                    <w:shd w:val="clear" w:color="auto" w:fill="FFFFFF"/>
                  </w:rPr>
                  <w:t xml:space="preserve">The Specialist Advisory Committee (SAC) is a multi-disciplinary team of researchers, academics, health and social care professionals who advise LBS on its workplan and </w:t>
                </w:r>
                <w:r w:rsidR="0085643D">
                  <w:rPr>
                    <w:rStyle w:val="Strong"/>
                    <w:rFonts w:ascii="Arial" w:hAnsi="Arial" w:cs="Arial"/>
                    <w:color w:val="1A1A1A"/>
                    <w:shd w:val="clear" w:color="auto" w:fill="FFFFFF"/>
                  </w:rPr>
                  <w:t>review grant applica</w:t>
                </w:r>
                <w:r w:rsidR="008957F9">
                  <w:rPr>
                    <w:rStyle w:val="Strong"/>
                    <w:rFonts w:ascii="Arial" w:hAnsi="Arial" w:cs="Arial"/>
                    <w:color w:val="1A1A1A"/>
                    <w:shd w:val="clear" w:color="auto" w:fill="FFFFFF"/>
                  </w:rPr>
                  <w:t>tions</w:t>
                </w:r>
              </w:p>
            </w:tc>
          </w:tr>
          <w:tr w:rsidR="00F61C9E" w14:paraId="6D855AB7" w14:textId="77777777">
            <w:tc>
              <w:tcPr>
                <w:tcW w:w="0" w:type="auto"/>
                <w:vAlign w:val="bottom"/>
              </w:tcPr>
              <w:p w14:paraId="498AD11E" w14:textId="77777777" w:rsidR="00F61C9E" w:rsidRDefault="00F61C9E">
                <w:pPr>
                  <w:jc w:val="center"/>
                </w:pPr>
              </w:p>
            </w:tc>
          </w:tr>
        </w:tbl>
        <w:p w14:paraId="2FF6111F" w14:textId="77777777" w:rsidR="00F61C9E" w:rsidRDefault="005B1553">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alias w:val="Title"/>
        <w:id w:val="598529223"/>
        <w:placeholder>
          <w:docPart w:val="4C17EF38252943B4BDB72DFE0F5CF7D5"/>
        </w:placeholder>
        <w:dataBinding w:prefixMappings="xmlns:ns0='http://schemas.openxmlformats.org/package/2006/metadata/core-properties' xmlns:ns1='http://purl.org/dc/elements/1.1/'" w:xpath="/ns0:coreProperties[1]/ns1:title[1]" w:storeItemID="{6C3C8BC8-F283-45AE-878A-BAB7291924A1}"/>
        <w:text/>
      </w:sdtPr>
      <w:sdtEndPr/>
      <w:sdtContent>
        <w:p w14:paraId="0DFBA8CF" w14:textId="77777777" w:rsidR="00F61C9E" w:rsidRDefault="00067E97">
          <w:pPr>
            <w:pStyle w:val="Title"/>
          </w:pPr>
          <w:r>
            <w:t>The Lewy Body Society</w:t>
          </w:r>
        </w:p>
      </w:sdtContent>
    </w:sdt>
    <w:p w14:paraId="0A87B8D0" w14:textId="77777777" w:rsidR="00F61C9E" w:rsidRDefault="009A36FC">
      <w:pPr>
        <w:pStyle w:val="Subtitle"/>
      </w:pPr>
      <w:sdt>
        <w:sdtPr>
          <w:alias w:val="Subtitle"/>
          <w:id w:val="-723052804"/>
          <w:placeholder>
            <w:docPart w:val="B59092B041364049880F48DCBF4AA5F8"/>
          </w:placeholder>
          <w:dataBinding w:prefixMappings="xmlns:ns0='http://schemas.openxmlformats.org/package/2006/metadata/core-properties' xmlns:ns1='http://purl.org/dc/elements/1.1/'" w:xpath="/ns0:coreProperties[1]/ns1:subject[1]" w:storeItemID="{6C3C8BC8-F283-45AE-878A-BAB7291924A1}"/>
          <w:text/>
        </w:sdtPr>
        <w:sdtEndPr/>
        <w:sdtContent>
          <w:r w:rsidR="00067E97">
            <w:t>Terms of Reference – Specialist Advisory Committee</w:t>
          </w:r>
        </w:sdtContent>
      </w:sdt>
    </w:p>
    <w:p w14:paraId="13C9AC1A" w14:textId="77777777" w:rsidR="00F61C9E" w:rsidRPr="00426B87" w:rsidRDefault="00A72633" w:rsidP="00A72633">
      <w:pPr>
        <w:pStyle w:val="Heading1"/>
        <w:rPr>
          <w:color w:val="000000" w:themeColor="text1"/>
        </w:rPr>
      </w:pPr>
      <w:r w:rsidRPr="00426B87">
        <w:rPr>
          <w:color w:val="000000" w:themeColor="text1"/>
        </w:rPr>
        <w:t>Roles and Responsibilities of the LBS Specialist Advisory Committee</w:t>
      </w:r>
    </w:p>
    <w:p w14:paraId="3ADC1F30" w14:textId="77777777" w:rsidR="00A72633" w:rsidRDefault="00A72633" w:rsidP="00A72633"/>
    <w:p w14:paraId="29A541B1" w14:textId="77777777" w:rsidR="00A72633" w:rsidRDefault="00A72633" w:rsidP="00A72633">
      <w:r>
        <w:t>1. The LBS established a Specialist Advisory Committee (SAC)</w:t>
      </w:r>
      <w:r w:rsidR="00426B87">
        <w:t xml:space="preserve"> during its charity registration in June 2006</w:t>
      </w:r>
      <w:r>
        <w:t xml:space="preserve">. </w:t>
      </w:r>
    </w:p>
    <w:p w14:paraId="43D5E131" w14:textId="60F40BB2" w:rsidR="00A72633" w:rsidRDefault="00A72633" w:rsidP="00A72633">
      <w:r>
        <w:t xml:space="preserve">2. Appropriate research and sound evidence provide the basis for informed scientific advice on which decisions or judgements of </w:t>
      </w:r>
      <w:r w:rsidR="00426B87">
        <w:t>the society d</w:t>
      </w:r>
      <w:r>
        <w:t xml:space="preserve">epend. The SAC is an expert committee that has the role of providing </w:t>
      </w:r>
      <w:r w:rsidR="00426B87">
        <w:t xml:space="preserve">and </w:t>
      </w:r>
      <w:r>
        <w:t>scrutinizing scientific advice on which the LBS Trustees base decisions. This role reinforce</w:t>
      </w:r>
      <w:r w:rsidR="00426B87">
        <w:t>s</w:t>
      </w:r>
      <w:r>
        <w:t xml:space="preserve"> The Lewy Body Society’s scientific credibility and authority with partners and stakeholders.</w:t>
      </w:r>
    </w:p>
    <w:p w14:paraId="0D71A7E6" w14:textId="0D98F99D" w:rsidR="00193480" w:rsidRDefault="00193480" w:rsidP="00A72633">
      <w:r>
        <w:t xml:space="preserve">3. The SAC must abide by The Lewy Body Society’s conflict of interest policy. </w:t>
      </w:r>
    </w:p>
    <w:p w14:paraId="7F2CEFFC" w14:textId="77777777" w:rsidR="00426B87" w:rsidRPr="00426B87" w:rsidRDefault="00F93320" w:rsidP="00A72633">
      <w:pPr>
        <w:rPr>
          <w:rFonts w:asciiTheme="majorHAnsi" w:hAnsiTheme="majorHAnsi"/>
          <w:sz w:val="32"/>
          <w:szCs w:val="32"/>
        </w:rPr>
      </w:pPr>
      <w:r>
        <w:rPr>
          <w:rFonts w:asciiTheme="majorHAnsi" w:hAnsiTheme="majorHAnsi"/>
          <w:sz w:val="32"/>
          <w:szCs w:val="32"/>
        </w:rPr>
        <w:t>Scope</w:t>
      </w:r>
    </w:p>
    <w:p w14:paraId="79FF98EB" w14:textId="77777777" w:rsidR="00F27FD3" w:rsidRDefault="00426B87" w:rsidP="00A72633">
      <w:r>
        <w:t xml:space="preserve">3. The </w:t>
      </w:r>
      <w:r w:rsidR="00F93320">
        <w:t xml:space="preserve">scope </w:t>
      </w:r>
      <w:r>
        <w:t xml:space="preserve">of the SAC is as follows: </w:t>
      </w:r>
    </w:p>
    <w:p w14:paraId="5D9A71AB" w14:textId="77777777" w:rsidR="008C16CD" w:rsidRDefault="00F27FD3" w:rsidP="00A72633">
      <w:r>
        <w:sym w:font="Symbol" w:char="F0B7"/>
      </w:r>
      <w:r w:rsidR="00426B87">
        <w:t xml:space="preserve"> Advice: to provide necessary advice to the </w:t>
      </w:r>
      <w:r w:rsidR="008C16CD">
        <w:t>Lewy Body Society Trustees.</w:t>
      </w:r>
      <w:r w:rsidR="00426B87">
        <w:t xml:space="preserve"> </w:t>
      </w:r>
    </w:p>
    <w:p w14:paraId="0907A888" w14:textId="77777777" w:rsidR="00F27FD3" w:rsidRDefault="00426B87" w:rsidP="00A72633">
      <w:r>
        <w:sym w:font="Symbol" w:char="F0B7"/>
      </w:r>
      <w:r>
        <w:t xml:space="preserve"> Peer Review: </w:t>
      </w:r>
      <w:r w:rsidR="00477114">
        <w:t xml:space="preserve">Review grant applications that are made to LBS </w:t>
      </w:r>
      <w:r>
        <w:t xml:space="preserve">missioned research and to report its </w:t>
      </w:r>
      <w:r w:rsidR="00477114">
        <w:t>recommendations to the Trustees.</w:t>
      </w:r>
    </w:p>
    <w:p w14:paraId="76247109" w14:textId="77777777" w:rsidR="00426B87" w:rsidRDefault="00426B87" w:rsidP="00A72633">
      <w:r>
        <w:sym w:font="Symbol" w:char="F0B7"/>
      </w:r>
      <w:r>
        <w:t xml:space="preserve"> Other contributions: to contribute in the light of an individual member's specialist knowledge</w:t>
      </w:r>
      <w:r w:rsidR="00656397">
        <w:t xml:space="preserve"> as requested by the Trustees.</w:t>
      </w:r>
    </w:p>
    <w:p w14:paraId="6F11693E" w14:textId="77777777" w:rsidR="00345B68" w:rsidRPr="006D6BC4" w:rsidRDefault="00426B87" w:rsidP="00A72633">
      <w:pPr>
        <w:rPr>
          <w:rFonts w:asciiTheme="majorHAnsi" w:hAnsiTheme="majorHAnsi"/>
          <w:sz w:val="32"/>
          <w:szCs w:val="32"/>
        </w:rPr>
      </w:pPr>
      <w:r w:rsidRPr="006D6BC4">
        <w:rPr>
          <w:rFonts w:asciiTheme="majorHAnsi" w:hAnsiTheme="majorHAnsi"/>
          <w:sz w:val="32"/>
          <w:szCs w:val="32"/>
        </w:rPr>
        <w:t xml:space="preserve">Reporting lines </w:t>
      </w:r>
    </w:p>
    <w:p w14:paraId="09FF5CD9" w14:textId="77777777" w:rsidR="006D6BC4" w:rsidRDefault="00426B87" w:rsidP="00A72633">
      <w:r>
        <w:t xml:space="preserve">4. The SAC is a Committee of the </w:t>
      </w:r>
      <w:r w:rsidR="006D6BC4">
        <w:t>Lewy Body Society</w:t>
      </w:r>
      <w:r>
        <w:t xml:space="preserve"> and reports directly to </w:t>
      </w:r>
      <w:r w:rsidR="0070082A">
        <w:t xml:space="preserve">the Chair of the Trustees </w:t>
      </w:r>
    </w:p>
    <w:p w14:paraId="2499A4E9" w14:textId="77777777" w:rsidR="00345B68" w:rsidRPr="006D6BC4" w:rsidRDefault="00426B87" w:rsidP="00A72633">
      <w:pPr>
        <w:rPr>
          <w:rFonts w:asciiTheme="majorHAnsi" w:hAnsiTheme="majorHAnsi"/>
          <w:sz w:val="32"/>
          <w:szCs w:val="32"/>
        </w:rPr>
      </w:pPr>
      <w:r w:rsidRPr="006D6BC4">
        <w:rPr>
          <w:rFonts w:asciiTheme="majorHAnsi" w:hAnsiTheme="majorHAnsi"/>
          <w:sz w:val="32"/>
          <w:szCs w:val="32"/>
        </w:rPr>
        <w:t xml:space="preserve">Membership </w:t>
      </w:r>
    </w:p>
    <w:p w14:paraId="483E0A4E" w14:textId="77777777" w:rsidR="00EF5AA7" w:rsidRDefault="00426B87" w:rsidP="00EF5AA7">
      <w:pPr>
        <w:pStyle w:val="CommentText"/>
      </w:pPr>
      <w:r>
        <w:t xml:space="preserve">5. The membership of the SAC is approved by the </w:t>
      </w:r>
      <w:r w:rsidR="006D6BC4">
        <w:t>SAC members and the Lewy Body Society</w:t>
      </w:r>
      <w:r>
        <w:t xml:space="preserve">. </w:t>
      </w:r>
      <w:r w:rsidR="0070082A">
        <w:t>The</w:t>
      </w:r>
      <w:r>
        <w:t xml:space="preserve"> Committee is made up of up to </w:t>
      </w:r>
      <w:r w:rsidR="0070082A">
        <w:t>fourteen</w:t>
      </w:r>
      <w:r>
        <w:t xml:space="preserve"> Members: </w:t>
      </w:r>
      <w:r w:rsidR="008E744A">
        <w:t>The</w:t>
      </w:r>
      <w:r>
        <w:t xml:space="preserve"> Chair will be drawn from the </w:t>
      </w:r>
      <w:r w:rsidR="0070082A">
        <w:t>SAC membership</w:t>
      </w:r>
      <w:r>
        <w:t xml:space="preserve">. </w:t>
      </w:r>
      <w:r w:rsidR="0070082A">
        <w:t>T</w:t>
      </w:r>
      <w:r>
        <w:t xml:space="preserve">he Committee should have a balance of experience and knowledge that covers the breadth of </w:t>
      </w:r>
      <w:r w:rsidR="0070082A">
        <w:t xml:space="preserve">Lewy body dementia </w:t>
      </w:r>
      <w:r>
        <w:t>science</w:t>
      </w:r>
      <w:r w:rsidR="0070082A">
        <w:t>.</w:t>
      </w:r>
      <w:r>
        <w:t xml:space="preserve"> Appointments are for </w:t>
      </w:r>
      <w:r w:rsidR="000414FB">
        <w:t>six</w:t>
      </w:r>
      <w:r>
        <w:t xml:space="preserve"> years</w:t>
      </w:r>
      <w:r w:rsidR="00EF5AA7">
        <w:t>, this is usually done with an initial term of three years plus one extension of three years. After serving six years members are not allowed to return to the committee for at least three years</w:t>
      </w:r>
    </w:p>
    <w:p w14:paraId="35583B56" w14:textId="3DF6B4E3" w:rsidR="0088103D" w:rsidRDefault="000414FB" w:rsidP="00A72633">
      <w:r>
        <w:lastRenderedPageBreak/>
        <w:t>.</w:t>
      </w:r>
    </w:p>
    <w:p w14:paraId="14E93108" w14:textId="77777777" w:rsidR="006D6BC4" w:rsidRPr="006D6BC4" w:rsidRDefault="00426B87" w:rsidP="00A72633">
      <w:pPr>
        <w:rPr>
          <w:rFonts w:asciiTheme="majorHAnsi" w:hAnsiTheme="majorHAnsi"/>
          <w:sz w:val="32"/>
          <w:szCs w:val="32"/>
        </w:rPr>
      </w:pPr>
      <w:r w:rsidRPr="006D6BC4">
        <w:rPr>
          <w:rFonts w:asciiTheme="majorHAnsi" w:hAnsiTheme="majorHAnsi"/>
          <w:sz w:val="32"/>
          <w:szCs w:val="32"/>
        </w:rPr>
        <w:t xml:space="preserve">Meetings </w:t>
      </w:r>
    </w:p>
    <w:p w14:paraId="510AAAC4" w14:textId="77777777" w:rsidR="00426B87" w:rsidRDefault="00426B87" w:rsidP="00A72633">
      <w:r>
        <w:t xml:space="preserve">6. The SAC holds meetings twice a year, and on such other occasions as required by its Chair and </w:t>
      </w:r>
      <w:r w:rsidR="008C16CD">
        <w:t>The Lewy Body Society trustees</w:t>
      </w:r>
      <w:r w:rsidR="0070082A">
        <w:t xml:space="preserve">. </w:t>
      </w:r>
      <w:r>
        <w:t xml:space="preserve"> If specialist advice is required on certain topics it is not expected that the full Committee would need to mee</w:t>
      </w:r>
      <w:r w:rsidR="0070082A">
        <w:t>t.</w:t>
      </w:r>
    </w:p>
    <w:p w14:paraId="2145F726" w14:textId="77777777" w:rsidR="006D6BC4" w:rsidRDefault="006D6BC4" w:rsidP="00A72633">
      <w:r>
        <w:t xml:space="preserve">7. The quorum of the SAC is a majority of currently appointed Members of the Committee (that is, more than half), including the person chairing the meeting. </w:t>
      </w:r>
    </w:p>
    <w:p w14:paraId="14272D65" w14:textId="77777777" w:rsidR="006D6BC4" w:rsidRDefault="006D6BC4" w:rsidP="00A72633">
      <w:r>
        <w:t xml:space="preserve">8. The SAC may, if required, engage an external specialist advisor to assist in the assessment of </w:t>
      </w:r>
      <w:r w:rsidR="0070082A">
        <w:t>grant application</w:t>
      </w:r>
      <w:r w:rsidR="008E744A">
        <w:t>s</w:t>
      </w:r>
      <w:r>
        <w:t xml:space="preserve"> and broader areas of work. </w:t>
      </w:r>
      <w:r w:rsidR="008E744A">
        <w:t xml:space="preserve"> </w:t>
      </w:r>
    </w:p>
    <w:p w14:paraId="3E054532" w14:textId="77777777" w:rsidR="006D6BC4" w:rsidRDefault="008C16CD" w:rsidP="00A72633">
      <w:r>
        <w:t>9</w:t>
      </w:r>
      <w:r w:rsidR="006D6BC4">
        <w:t xml:space="preserve">. The SAC may request </w:t>
      </w:r>
      <w:r>
        <w:t>T</w:t>
      </w:r>
      <w:r w:rsidR="006D6BC4">
        <w:t>he</w:t>
      </w:r>
      <w:r>
        <w:t xml:space="preserve"> Lewy Body Society</w:t>
      </w:r>
      <w:r w:rsidR="006D6BC4">
        <w:t xml:space="preserve"> </w:t>
      </w:r>
      <w:r>
        <w:t>t</w:t>
      </w:r>
      <w:r w:rsidR="006D6BC4">
        <w:t>o maintain a panel or list of experts on whose expertise and knowledge they may draw</w:t>
      </w:r>
      <w:r>
        <w:t>.</w:t>
      </w:r>
      <w:r w:rsidR="006D6BC4">
        <w:t xml:space="preserve"> </w:t>
      </w:r>
      <w:r w:rsidR="008E744A">
        <w:t xml:space="preserve"> This includes inviting people living with dementia and their </w:t>
      </w:r>
      <w:proofErr w:type="spellStart"/>
      <w:r w:rsidR="008E744A">
        <w:t>carers</w:t>
      </w:r>
      <w:proofErr w:type="spellEnd"/>
      <w:r w:rsidR="008E744A">
        <w:t xml:space="preserve"> to be part of grant reviews.   </w:t>
      </w:r>
    </w:p>
    <w:p w14:paraId="6B3C7045" w14:textId="77777777" w:rsidR="006D6BC4" w:rsidRPr="006D6BC4" w:rsidRDefault="006D6BC4">
      <w:pPr>
        <w:rPr>
          <w:rFonts w:asciiTheme="majorHAnsi" w:hAnsiTheme="majorHAnsi"/>
          <w:sz w:val="32"/>
          <w:szCs w:val="32"/>
        </w:rPr>
      </w:pPr>
      <w:r w:rsidRPr="006D6BC4">
        <w:rPr>
          <w:rFonts w:asciiTheme="majorHAnsi" w:hAnsiTheme="majorHAnsi"/>
          <w:sz w:val="32"/>
          <w:szCs w:val="32"/>
        </w:rPr>
        <w:t xml:space="preserve">Remuneration to an SAC Member </w:t>
      </w:r>
    </w:p>
    <w:p w14:paraId="08ABF07F" w14:textId="77777777" w:rsidR="008C16CD" w:rsidRDefault="006D6BC4">
      <w:r>
        <w:t xml:space="preserve">13. An SAC </w:t>
      </w:r>
      <w:r w:rsidR="008C16CD">
        <w:t xml:space="preserve">Member acts on a voluntary basis but is eligible to remuneration for any reasonable expenses </w:t>
      </w:r>
      <w:proofErr w:type="spellStart"/>
      <w:r w:rsidR="008C16CD">
        <w:t>i.e</w:t>
      </w:r>
      <w:proofErr w:type="spellEnd"/>
      <w:r w:rsidR="008C16CD">
        <w:t xml:space="preserve"> travel  </w:t>
      </w:r>
      <w:r>
        <w:t xml:space="preserve"> </w:t>
      </w:r>
    </w:p>
    <w:p w14:paraId="4735DB21" w14:textId="77777777" w:rsidR="006D6BC4" w:rsidRPr="006D6BC4" w:rsidRDefault="006D6BC4">
      <w:pPr>
        <w:rPr>
          <w:rFonts w:asciiTheme="majorHAnsi" w:hAnsiTheme="majorHAnsi"/>
          <w:sz w:val="32"/>
          <w:szCs w:val="32"/>
        </w:rPr>
      </w:pPr>
      <w:r w:rsidRPr="006D6BC4">
        <w:rPr>
          <w:rFonts w:asciiTheme="majorHAnsi" w:hAnsiTheme="majorHAnsi"/>
          <w:sz w:val="32"/>
          <w:szCs w:val="32"/>
        </w:rPr>
        <w:t xml:space="preserve">Support services </w:t>
      </w:r>
    </w:p>
    <w:p w14:paraId="78245428" w14:textId="77777777" w:rsidR="0070082A" w:rsidRDefault="006D6BC4">
      <w:r>
        <w:t>1</w:t>
      </w:r>
      <w:r w:rsidR="0070082A">
        <w:t>4</w:t>
      </w:r>
      <w:r>
        <w:t xml:space="preserve">. The administrative </w:t>
      </w:r>
      <w:r w:rsidR="0070082A">
        <w:t xml:space="preserve">support </w:t>
      </w:r>
      <w:r>
        <w:t xml:space="preserve">of the SAC </w:t>
      </w:r>
      <w:r w:rsidR="0070082A">
        <w:t>is</w:t>
      </w:r>
      <w:r>
        <w:t xml:space="preserve"> undertaken by the </w:t>
      </w:r>
      <w:r w:rsidR="0070082A">
        <w:t>LBS</w:t>
      </w:r>
      <w:r>
        <w:t xml:space="preserve">. </w:t>
      </w:r>
    </w:p>
    <w:p w14:paraId="24BD7433" w14:textId="77777777" w:rsidR="006D6BC4" w:rsidRDefault="006D6BC4">
      <w:r>
        <w:t>1</w:t>
      </w:r>
      <w:r w:rsidR="0070082A">
        <w:t>5</w:t>
      </w:r>
      <w:r>
        <w:t xml:space="preserve">. The terms of reference of the Scientific Advisory Committee are reviewed every year. </w:t>
      </w:r>
    </w:p>
    <w:sectPr w:rsidR="006D6BC4">
      <w:headerReference w:type="default" r:id="rId9"/>
      <w:footerReference w:type="even" r:id="rId10"/>
      <w:footerReference w:type="default" r:id="rId11"/>
      <w:headerReference w:type="first" r:id="rId12"/>
      <w:footerReference w:type="first" r:id="rId13"/>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839C" w14:textId="77777777" w:rsidR="009A36FC" w:rsidRDefault="009A36FC">
      <w:pPr>
        <w:spacing w:after="0" w:line="240" w:lineRule="auto"/>
      </w:pPr>
      <w:r>
        <w:separator/>
      </w:r>
    </w:p>
  </w:endnote>
  <w:endnote w:type="continuationSeparator" w:id="0">
    <w:p w14:paraId="6C1E317A" w14:textId="77777777" w:rsidR="009A36FC" w:rsidRDefault="009A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HGSMinchoE">
    <w:altName w:val="Yu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96C2" w14:textId="77777777" w:rsidR="00F61C9E" w:rsidRDefault="00F61C9E">
    <w:pPr>
      <w:jc w:val="right"/>
    </w:pPr>
  </w:p>
  <w:p w14:paraId="7939661E" w14:textId="77777777" w:rsidR="00F61C9E" w:rsidRDefault="005B1553">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2A0F7E57" w14:textId="77777777" w:rsidR="00F61C9E" w:rsidRDefault="005B1553">
    <w:pPr>
      <w:jc w:val="right"/>
    </w:pPr>
    <w:r>
      <w:rPr>
        <w:noProof/>
        <w:lang w:eastAsia="ja-JP"/>
      </w:rPr>
      <mc:AlternateContent>
        <mc:Choice Requires="wpg">
          <w:drawing>
            <wp:inline distT="0" distB="0" distL="0" distR="0" wp14:anchorId="21192086" wp14:editId="5C01866D">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6C29D"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F6EA9BF" w14:textId="77777777" w:rsidR="00F61C9E" w:rsidRDefault="00F61C9E">
    <w:pPr>
      <w:pStyle w:val="NoSpacing"/>
      <w:rPr>
        <w:sz w:val="2"/>
        <w:szCs w:val="2"/>
      </w:rPr>
    </w:pPr>
  </w:p>
  <w:p w14:paraId="4372CB92" w14:textId="77777777" w:rsidR="00F61C9E" w:rsidRDefault="00F61C9E"/>
  <w:p w14:paraId="25F868F2" w14:textId="77777777" w:rsidR="00F61C9E" w:rsidRDefault="00F61C9E"/>
  <w:p w14:paraId="45DEDBA3" w14:textId="77777777" w:rsidR="00F61C9E" w:rsidRDefault="00F61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424704"/>
      <w:docPartObj>
        <w:docPartGallery w:val="Page Numbers (Bottom of Page)"/>
        <w:docPartUnique/>
      </w:docPartObj>
    </w:sdtPr>
    <w:sdtEndPr>
      <w:rPr>
        <w:color w:val="7F7F7F" w:themeColor="background1" w:themeShade="7F"/>
        <w:spacing w:val="60"/>
      </w:rPr>
    </w:sdtEndPr>
    <w:sdtContent>
      <w:p w14:paraId="4A53972B" w14:textId="77777777" w:rsidR="00426B87" w:rsidRPr="00F0278D" w:rsidRDefault="00426B87" w:rsidP="00426B87">
        <w:pPr>
          <w:pStyle w:val="Footer"/>
          <w:jc w:val="center"/>
        </w:pPr>
        <w:r>
          <w:t>A Registered Charity in England &amp; Wales (1114579) and in Scotland (SCO47044)</w:t>
        </w:r>
      </w:p>
      <w:p w14:paraId="03DB3500" w14:textId="51D472C7" w:rsidR="00426B87" w:rsidRDefault="00426B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6DBA">
          <w:rPr>
            <w:noProof/>
          </w:rPr>
          <w:t>2</w:t>
        </w:r>
        <w:r>
          <w:rPr>
            <w:noProof/>
          </w:rPr>
          <w:fldChar w:fldCharType="end"/>
        </w:r>
      </w:p>
    </w:sdtContent>
  </w:sdt>
  <w:p w14:paraId="0B8CF574" w14:textId="77777777" w:rsidR="00F61C9E" w:rsidRPr="00F0278D" w:rsidRDefault="00F61C9E" w:rsidP="00F0278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EC18" w14:textId="77777777" w:rsidR="00067E97" w:rsidRPr="00F0278D" w:rsidRDefault="00067E97" w:rsidP="00067E97">
    <w:pPr>
      <w:pStyle w:val="Footer"/>
      <w:jc w:val="center"/>
    </w:pPr>
    <w:r>
      <w:t>A Registered Charity in England &amp; Wales (1114579) and in Scotland (SCO47044)</w:t>
    </w:r>
  </w:p>
  <w:p w14:paraId="648147BB" w14:textId="77777777" w:rsidR="008957F9" w:rsidRPr="00067E97" w:rsidRDefault="008957F9" w:rsidP="0006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F931" w14:textId="77777777" w:rsidR="009A36FC" w:rsidRDefault="009A36FC">
      <w:pPr>
        <w:spacing w:after="0" w:line="240" w:lineRule="auto"/>
      </w:pPr>
      <w:r>
        <w:separator/>
      </w:r>
    </w:p>
  </w:footnote>
  <w:footnote w:type="continuationSeparator" w:id="0">
    <w:p w14:paraId="1DA901F0" w14:textId="77777777" w:rsidR="009A36FC" w:rsidRDefault="009A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14:paraId="7956A2D5" w14:textId="77777777" w:rsidR="00F61C9E" w:rsidRDefault="00067E97">
        <w:pPr>
          <w:spacing w:after="0"/>
          <w:jc w:val="center"/>
          <w:rPr>
            <w:color w:val="E4E9EF" w:themeColor="background2"/>
          </w:rPr>
        </w:pPr>
        <w:r>
          <w:rPr>
            <w:color w:val="6076B4" w:themeColor="accent1"/>
          </w:rPr>
          <w:t>The Lewy Body Society</w:t>
        </w:r>
      </w:p>
    </w:sdtContent>
  </w:sdt>
  <w:p w14:paraId="0BB1B88C" w14:textId="77777777" w:rsidR="00F61C9E" w:rsidRDefault="005B1553">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F33D" w14:textId="77777777" w:rsidR="008957F9" w:rsidRPr="008957F9" w:rsidRDefault="008957F9" w:rsidP="008957F9">
    <w:pPr>
      <w:pStyle w:val="Header"/>
    </w:pPr>
    <w:r>
      <w:rPr>
        <w:noProof/>
      </w:rPr>
      <w:drawing>
        <wp:inline distT="0" distB="0" distL="0" distR="0" wp14:anchorId="418EE3F5" wp14:editId="21CBF81C">
          <wp:extent cx="6400800" cy="2350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wy_Body_Logo_no_strapline[4384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350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8D"/>
    <w:rsid w:val="000414FB"/>
    <w:rsid w:val="00067E97"/>
    <w:rsid w:val="000B6DBA"/>
    <w:rsid w:val="0014143A"/>
    <w:rsid w:val="00141C51"/>
    <w:rsid w:val="00193480"/>
    <w:rsid w:val="001B2F74"/>
    <w:rsid w:val="002524FC"/>
    <w:rsid w:val="00345B68"/>
    <w:rsid w:val="00426B87"/>
    <w:rsid w:val="00477114"/>
    <w:rsid w:val="00506609"/>
    <w:rsid w:val="00567F8D"/>
    <w:rsid w:val="005B1553"/>
    <w:rsid w:val="0060755B"/>
    <w:rsid w:val="00656397"/>
    <w:rsid w:val="006D6BC4"/>
    <w:rsid w:val="0070082A"/>
    <w:rsid w:val="0073654E"/>
    <w:rsid w:val="0085643D"/>
    <w:rsid w:val="0088103D"/>
    <w:rsid w:val="008957F9"/>
    <w:rsid w:val="008A51DC"/>
    <w:rsid w:val="008C16CD"/>
    <w:rsid w:val="008E744A"/>
    <w:rsid w:val="0095063D"/>
    <w:rsid w:val="009A36FC"/>
    <w:rsid w:val="009D46C9"/>
    <w:rsid w:val="00A72633"/>
    <w:rsid w:val="00BA19BC"/>
    <w:rsid w:val="00CC2543"/>
    <w:rsid w:val="00E548B6"/>
    <w:rsid w:val="00EF5AA7"/>
    <w:rsid w:val="00F0278D"/>
    <w:rsid w:val="00F27FD3"/>
    <w:rsid w:val="00F61C9E"/>
    <w:rsid w:val="00F93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506E"/>
  <w15:docId w15:val="{88502C35-EBB4-478E-A4D3-B8F9E69D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506609"/>
    <w:rPr>
      <w:sz w:val="16"/>
      <w:szCs w:val="16"/>
    </w:rPr>
  </w:style>
  <w:style w:type="paragraph" w:styleId="CommentText">
    <w:name w:val="annotation text"/>
    <w:basedOn w:val="Normal"/>
    <w:link w:val="CommentTextChar"/>
    <w:uiPriority w:val="99"/>
    <w:semiHidden/>
    <w:unhideWhenUsed/>
    <w:rsid w:val="00506609"/>
    <w:pPr>
      <w:spacing w:line="240" w:lineRule="auto"/>
    </w:pPr>
    <w:rPr>
      <w:sz w:val="20"/>
      <w:szCs w:val="20"/>
    </w:rPr>
  </w:style>
  <w:style w:type="character" w:customStyle="1" w:styleId="CommentTextChar">
    <w:name w:val="Comment Text Char"/>
    <w:basedOn w:val="DefaultParagraphFont"/>
    <w:link w:val="CommentText"/>
    <w:uiPriority w:val="99"/>
    <w:semiHidden/>
    <w:rsid w:val="00506609"/>
    <w:rPr>
      <w:sz w:val="20"/>
      <w:szCs w:val="20"/>
    </w:rPr>
  </w:style>
  <w:style w:type="paragraph" w:styleId="CommentSubject">
    <w:name w:val="annotation subject"/>
    <w:basedOn w:val="CommentText"/>
    <w:next w:val="CommentText"/>
    <w:link w:val="CommentSubjectChar"/>
    <w:uiPriority w:val="99"/>
    <w:semiHidden/>
    <w:unhideWhenUsed/>
    <w:rsid w:val="00506609"/>
    <w:rPr>
      <w:b/>
      <w:bCs/>
    </w:rPr>
  </w:style>
  <w:style w:type="character" w:customStyle="1" w:styleId="CommentSubjectChar">
    <w:name w:val="Comment Subject Char"/>
    <w:basedOn w:val="CommentTextChar"/>
    <w:link w:val="CommentSubject"/>
    <w:uiPriority w:val="99"/>
    <w:semiHidden/>
    <w:rsid w:val="00506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y%20Body%20Society\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7EF38252943B4BDB72DFE0F5CF7D5"/>
        <w:category>
          <w:name w:val="General"/>
          <w:gallery w:val="placeholder"/>
        </w:category>
        <w:types>
          <w:type w:val="bbPlcHdr"/>
        </w:types>
        <w:behaviors>
          <w:behavior w:val="content"/>
        </w:behaviors>
        <w:guid w:val="{B769D26B-92CF-4EE4-A0D7-9D32ED4AF712}"/>
      </w:docPartPr>
      <w:docPartBody>
        <w:p w:rsidR="007320EB" w:rsidRDefault="007F73C4">
          <w:pPr>
            <w:pStyle w:val="4C17EF38252943B4BDB72DFE0F5CF7D5"/>
          </w:pPr>
          <w:r>
            <w:rPr>
              <w:rFonts w:asciiTheme="majorHAnsi" w:eastAsiaTheme="majorEastAsia" w:hAnsiTheme="majorHAnsi" w:cstheme="majorBidi"/>
              <w:sz w:val="80"/>
              <w:szCs w:val="80"/>
            </w:rPr>
            <w:t>[Type the document title]</w:t>
          </w:r>
        </w:p>
      </w:docPartBody>
    </w:docPart>
    <w:docPart>
      <w:docPartPr>
        <w:name w:val="B59092B041364049880F48DCBF4AA5F8"/>
        <w:category>
          <w:name w:val="General"/>
          <w:gallery w:val="placeholder"/>
        </w:category>
        <w:types>
          <w:type w:val="bbPlcHdr"/>
        </w:types>
        <w:behaviors>
          <w:behavior w:val="content"/>
        </w:behaviors>
        <w:guid w:val="{C1FCCAE3-E080-4A4D-8D9B-3A8FE4905A95}"/>
      </w:docPartPr>
      <w:docPartBody>
        <w:p w:rsidR="007320EB" w:rsidRDefault="007F73C4">
          <w:pPr>
            <w:pStyle w:val="B59092B041364049880F48DCBF4AA5F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HGSMinchoE">
    <w:altName w:val="Yu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C4"/>
    <w:rsid w:val="00110872"/>
    <w:rsid w:val="00365CE9"/>
    <w:rsid w:val="005C53EA"/>
    <w:rsid w:val="007320EB"/>
    <w:rsid w:val="007F73C4"/>
    <w:rsid w:val="0095290B"/>
    <w:rsid w:val="00E92D7A"/>
    <w:rsid w:val="00FA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472C4"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7EF38252943B4BDB72DFE0F5CF7D5">
    <w:name w:val="4C17EF38252943B4BDB72DFE0F5CF7D5"/>
  </w:style>
  <w:style w:type="paragraph" w:customStyle="1" w:styleId="B59092B041364049880F48DCBF4AA5F8">
    <w:name w:val="B59092B041364049880F48DCBF4AA5F8"/>
  </w:style>
  <w:style w:type="paragraph" w:customStyle="1" w:styleId="8899B415F12F4F1A94416E21472F64B2">
    <w:name w:val="8899B415F12F4F1A94416E21472F64B2"/>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472C4"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1382E7ECA64D42DFAB8E302B5176766B">
    <w:name w:val="1382E7ECA64D42DFAB8E302B51767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04BADEF4-A688-47CB-A574-AD704575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Lewy Body Society</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Lewy Body Society</dc:title>
  <dc:subject>Terms of Reference – Specialist Advisory Committee</dc:subject>
  <dc:creator>Lewy Body Society</dc:creator>
  <cp:keywords/>
  <cp:lastModifiedBy>Jacqueline Cannon</cp:lastModifiedBy>
  <cp:revision>2</cp:revision>
  <cp:lastPrinted>2009-08-05T20:41:00Z</cp:lastPrinted>
  <dcterms:created xsi:type="dcterms:W3CDTF">2017-09-18T11:33:00Z</dcterms:created>
  <dcterms:modified xsi:type="dcterms:W3CDTF">2017-09-18T11:33:00Z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